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2CC9" w:rsidRPr="00CB2A6B" w:rsidRDefault="00686855" w:rsidP="00686855">
      <w:pPr>
        <w:widowControl/>
        <w:shd w:val="clear" w:color="auto" w:fill="FFFFFF"/>
        <w:spacing w:line="285" w:lineRule="atLeast"/>
        <w:jc w:val="center"/>
        <w:rPr>
          <w:rFonts w:ascii="Times New Roman" w:eastAsia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/>
          <w:b/>
          <w:color w:val="000000" w:themeColor="text1"/>
          <w:sz w:val="26"/>
          <w:szCs w:val="26"/>
        </w:rPr>
        <w:t>KRŠTENJE GOSPODINOVO</w:t>
      </w:r>
      <w:r w:rsidR="00F70D49" w:rsidRPr="00CB2A6B">
        <w:rPr>
          <w:rFonts w:ascii="Times New Roman" w:eastAsia="Times New Roman"/>
          <w:b/>
          <w:color w:val="000000" w:themeColor="text1"/>
          <w:sz w:val="26"/>
          <w:szCs w:val="26"/>
        </w:rPr>
        <w:t xml:space="preserve"> –</w:t>
      </w:r>
      <w:r w:rsidR="00593F2A" w:rsidRPr="00CB2A6B">
        <w:rPr>
          <w:rFonts w:ascii="Times New Roman" w:eastAsia="Times New Roman"/>
          <w:b/>
          <w:color w:val="000000" w:themeColor="text1"/>
          <w:sz w:val="26"/>
          <w:szCs w:val="26"/>
        </w:rPr>
        <w:t xml:space="preserve"> </w:t>
      </w:r>
      <w:r w:rsidR="00083285">
        <w:rPr>
          <w:rFonts w:ascii="Times New Roman" w:eastAsia="Times New Roman"/>
          <w:b/>
          <w:color w:val="000000" w:themeColor="text1"/>
          <w:sz w:val="26"/>
          <w:szCs w:val="26"/>
        </w:rPr>
        <w:t>13.</w:t>
      </w:r>
      <w:r w:rsidR="00546D74">
        <w:rPr>
          <w:rFonts w:ascii="Times New Roman" w:eastAsia="Times New Roman"/>
          <w:b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/>
          <w:b/>
          <w:color w:val="000000" w:themeColor="text1"/>
          <w:sz w:val="26"/>
          <w:szCs w:val="26"/>
        </w:rPr>
        <w:t>siječ</w:t>
      </w:r>
      <w:r w:rsidR="00083285">
        <w:rPr>
          <w:rFonts w:ascii="Times New Roman" w:eastAsia="Times New Roman"/>
          <w:b/>
          <w:color w:val="000000" w:themeColor="text1"/>
          <w:sz w:val="26"/>
          <w:szCs w:val="26"/>
        </w:rPr>
        <w:t>nja</w:t>
      </w:r>
      <w:proofErr w:type="spellEnd"/>
      <w:proofErr w:type="gramEnd"/>
      <w:r w:rsidR="00083285">
        <w:rPr>
          <w:rFonts w:ascii="Times New Roman" w:eastAsia="Times New Roman"/>
          <w:b/>
          <w:color w:val="000000" w:themeColor="text1"/>
          <w:sz w:val="26"/>
          <w:szCs w:val="26"/>
        </w:rPr>
        <w:t xml:space="preserve"> 2019</w:t>
      </w:r>
      <w:r w:rsidR="00F70D49" w:rsidRPr="00CB2A6B">
        <w:rPr>
          <w:rFonts w:ascii="Times New Roman" w:eastAsia="Times New Roman"/>
          <w:b/>
          <w:color w:val="000000" w:themeColor="text1"/>
          <w:sz w:val="26"/>
          <w:szCs w:val="26"/>
        </w:rPr>
        <w:t>.</w:t>
      </w:r>
    </w:p>
    <w:p w:rsidR="000B2CC9" w:rsidRPr="00CB2A6B" w:rsidRDefault="000B2CC9" w:rsidP="000B2CC9">
      <w:pPr>
        <w:widowControl/>
        <w:shd w:val="clear" w:color="auto" w:fill="FFFFFF"/>
        <w:wordWrap/>
        <w:autoSpaceDE/>
        <w:autoSpaceDN/>
        <w:rPr>
          <w:rFonts w:ascii="Times New Roman" w:eastAsia="Times New Roman"/>
          <w:b/>
          <w:color w:val="000000" w:themeColor="text1"/>
          <w:sz w:val="26"/>
          <w:szCs w:val="26"/>
        </w:rPr>
      </w:pPr>
    </w:p>
    <w:p w:rsidR="00083285" w:rsidRPr="00686855" w:rsidRDefault="00083285" w:rsidP="00686855">
      <w:pPr>
        <w:widowControl/>
        <w:shd w:val="clear" w:color="auto" w:fill="FFFFFF"/>
        <w:wordWrap/>
        <w:autoSpaceDE/>
        <w:autoSpaceDN/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</w:pPr>
      <w:r w:rsidRPr="00686855">
        <w:rPr>
          <w:rFonts w:ascii="Cambria" w:eastAsia="Times New Roman" w:hAnsi="Cambria"/>
          <w:b/>
          <w:bCs/>
          <w:color w:val="000000" w:themeColor="text1"/>
          <w:kern w:val="0"/>
          <w:sz w:val="24"/>
          <w:lang w:val="hr-HR" w:eastAsia="hr-HR"/>
        </w:rPr>
        <w:t>Prvo čitanje: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Iz 40, 1-5.9-11</w:t>
      </w:r>
    </w:p>
    <w:p w:rsidR="00083285" w:rsidRPr="00686855" w:rsidRDefault="00083285" w:rsidP="00686855">
      <w:pPr>
        <w:widowControl/>
        <w:shd w:val="clear" w:color="auto" w:fill="FFFFFF"/>
        <w:wordWrap/>
        <w:autoSpaceDE/>
        <w:autoSpaceDN/>
        <w:jc w:val="right"/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</w:pPr>
      <w:r w:rsidRPr="00686855">
        <w:rPr>
          <w:rFonts w:ascii="Cambria" w:eastAsia="Times New Roman" w:hAnsi="Cambria"/>
          <w:b/>
          <w:bCs/>
          <w:color w:val="000000" w:themeColor="text1"/>
          <w:kern w:val="0"/>
          <w:sz w:val="24"/>
          <w:lang w:val="hr-HR" w:eastAsia="hr-HR"/>
        </w:rPr>
        <w:t>  </w:t>
      </w:r>
    </w:p>
    <w:p w:rsidR="00083285" w:rsidRPr="00686855" w:rsidRDefault="00083285" w:rsidP="00083285">
      <w:pPr>
        <w:widowControl/>
        <w:shd w:val="clear" w:color="auto" w:fill="FFFFFF"/>
        <w:wordWrap/>
        <w:autoSpaceDE/>
        <w:autoSpaceDN/>
        <w:jc w:val="left"/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</w:pP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Čitanje knjige proroka Izaije</w:t>
      </w:r>
    </w:p>
    <w:p w:rsidR="00686855" w:rsidRPr="00686855" w:rsidRDefault="00686855" w:rsidP="00083285">
      <w:pPr>
        <w:widowControl/>
        <w:shd w:val="clear" w:color="auto" w:fill="FFFFFF"/>
        <w:wordWrap/>
        <w:autoSpaceDE/>
        <w:autoSpaceDN/>
        <w:jc w:val="left"/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</w:pPr>
    </w:p>
    <w:p w:rsidR="00083285" w:rsidRPr="00686855" w:rsidRDefault="00083285" w:rsidP="00686855">
      <w:pPr>
        <w:widowControl/>
        <w:shd w:val="clear" w:color="auto" w:fill="FFFFFF"/>
        <w:wordWrap/>
        <w:autoSpaceDE/>
        <w:autoSpaceDN/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</w:pP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Tješite, tješite moj narod,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govori Bog vaš.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Govorite srcu Jeruzalema,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podvikujte mu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da mu se ropstvo dokonča,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da mu je krivnja okajana,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jer iz Gospodnje ruke primi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dvostruko za sve grijehe svoje.</w:t>
      </w:r>
    </w:p>
    <w:p w:rsidR="00083285" w:rsidRPr="00686855" w:rsidRDefault="00083285" w:rsidP="00686855">
      <w:pPr>
        <w:widowControl/>
        <w:shd w:val="clear" w:color="auto" w:fill="FFFFFF"/>
        <w:wordWrap/>
        <w:autoSpaceDE/>
        <w:autoSpaceDN/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</w:pP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Glas viče: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»Pripravite put Gospodnji u pustinji,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proofErr w:type="spellStart"/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poravnite</w:t>
      </w:r>
      <w:proofErr w:type="spellEnd"/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u stepi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stazu Bogu našemu.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Svaka dolina </w:t>
      </w:r>
      <w:proofErr w:type="spellStart"/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nek</w:t>
      </w:r>
      <w:proofErr w:type="spellEnd"/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se povisi,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svaka gora i brežuljak neka se spusti;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što je krivudavo, neka se izravna,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što je hrapavo, neka se izgladi!</w:t>
      </w:r>
    </w:p>
    <w:p w:rsidR="00083285" w:rsidRPr="00686855" w:rsidRDefault="00083285" w:rsidP="00686855">
      <w:pPr>
        <w:widowControl/>
        <w:shd w:val="clear" w:color="auto" w:fill="FFFFFF"/>
        <w:wordWrap/>
        <w:autoSpaceDE/>
        <w:autoSpaceDN/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</w:pP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Objavit će se tada slava Gospodnja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i svako će je tijelo vidjeti,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jer Gospodnja su usta govorila.«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Na visoku se uspni goru,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blagovjesnice sionska!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Podigni snažno svoj glas,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blagovjesnice jeruzalemska!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Podigni ga, ne boj se,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reci judejskim gradovima: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»Evo Boga vašega!«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Gle, Gospodin Bog dolazi u moći,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mišicom svojom vlada!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Gle naplata njegova s njime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i nagrada njegova pred njim!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Kao pastir pase stado svoje,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rukama ga svojim sakuplja,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jaganjce nosi u naručju,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a dojilicama otpočinut daje.</w:t>
      </w:r>
    </w:p>
    <w:p w:rsidR="00083285" w:rsidRPr="00686855" w:rsidRDefault="00083285" w:rsidP="00686855">
      <w:pPr>
        <w:widowControl/>
        <w:shd w:val="clear" w:color="auto" w:fill="FFFFFF"/>
        <w:wordWrap/>
        <w:autoSpaceDE/>
        <w:autoSpaceDN/>
        <w:jc w:val="right"/>
        <w:rPr>
          <w:rFonts w:ascii="Cambria" w:eastAsia="Times New Roman" w:hAnsi="Cambria"/>
          <w:i/>
          <w:color w:val="000000" w:themeColor="text1"/>
          <w:kern w:val="0"/>
          <w:sz w:val="24"/>
          <w:lang w:val="hr-HR" w:eastAsia="hr-HR"/>
        </w:rPr>
      </w:pPr>
      <w:r w:rsidRPr="00686855">
        <w:rPr>
          <w:rFonts w:ascii="Cambria" w:eastAsia="Times New Roman" w:hAnsi="Cambria"/>
          <w:i/>
          <w:color w:val="000000" w:themeColor="text1"/>
          <w:kern w:val="0"/>
          <w:sz w:val="24"/>
          <w:lang w:val="hr-HR" w:eastAsia="hr-HR"/>
        </w:rPr>
        <w:t>Riječ Gospodnja.</w:t>
      </w:r>
    </w:p>
    <w:p w:rsidR="00083285" w:rsidRPr="00686855" w:rsidRDefault="00083285" w:rsidP="00083285">
      <w:pPr>
        <w:widowControl/>
        <w:shd w:val="clear" w:color="auto" w:fill="FFFFFF"/>
        <w:wordWrap/>
        <w:autoSpaceDE/>
        <w:autoSpaceDN/>
        <w:rPr>
          <w:rFonts w:ascii="Cambria" w:eastAsia="Times New Roman" w:hAnsi="Cambria"/>
          <w:b/>
          <w:bCs/>
          <w:color w:val="000000" w:themeColor="text1"/>
          <w:kern w:val="0"/>
          <w:sz w:val="24"/>
          <w:lang w:val="hr-HR" w:eastAsia="hr-HR"/>
        </w:rPr>
      </w:pPr>
    </w:p>
    <w:p w:rsidR="00083285" w:rsidRPr="00686855" w:rsidRDefault="00083285" w:rsidP="00686855">
      <w:pPr>
        <w:widowControl/>
        <w:shd w:val="clear" w:color="auto" w:fill="FFFFFF"/>
        <w:wordWrap/>
        <w:autoSpaceDE/>
        <w:autoSpaceDN/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</w:pPr>
      <w:proofErr w:type="spellStart"/>
      <w:r w:rsidRPr="00686855">
        <w:rPr>
          <w:rFonts w:ascii="Cambria" w:eastAsia="Times New Roman" w:hAnsi="Cambria"/>
          <w:b/>
          <w:bCs/>
          <w:color w:val="000000" w:themeColor="text1"/>
          <w:kern w:val="0"/>
          <w:sz w:val="24"/>
          <w:lang w:val="hr-HR" w:eastAsia="hr-HR"/>
        </w:rPr>
        <w:t>Otpjevni</w:t>
      </w:r>
      <w:proofErr w:type="spellEnd"/>
      <w:r w:rsidRPr="00686855">
        <w:rPr>
          <w:rFonts w:ascii="Cambria" w:eastAsia="Times New Roman" w:hAnsi="Cambria"/>
          <w:b/>
          <w:bCs/>
          <w:color w:val="000000" w:themeColor="text1"/>
          <w:kern w:val="0"/>
          <w:sz w:val="24"/>
          <w:lang w:val="hr-HR" w:eastAsia="hr-HR"/>
        </w:rPr>
        <w:t xml:space="preserve"> psalam: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Ps 104, 1b-4.24-25.27-30</w:t>
      </w:r>
    </w:p>
    <w:p w:rsidR="00083285" w:rsidRPr="00686855" w:rsidRDefault="00083285" w:rsidP="00083285">
      <w:pPr>
        <w:widowControl/>
        <w:shd w:val="clear" w:color="auto" w:fill="FFFFFF"/>
        <w:wordWrap/>
        <w:autoSpaceDE/>
        <w:autoSpaceDN/>
        <w:rPr>
          <w:rFonts w:ascii="Cambria" w:eastAsia="Times New Roman" w:hAnsi="Cambria"/>
          <w:b/>
          <w:bCs/>
          <w:color w:val="000000" w:themeColor="text1"/>
          <w:kern w:val="0"/>
          <w:sz w:val="24"/>
          <w:lang w:val="hr-HR" w:eastAsia="hr-HR"/>
        </w:rPr>
      </w:pPr>
    </w:p>
    <w:p w:rsidR="00083285" w:rsidRPr="00686855" w:rsidRDefault="00083285" w:rsidP="00686855">
      <w:pPr>
        <w:widowControl/>
        <w:shd w:val="clear" w:color="auto" w:fill="FFFFFF"/>
        <w:wordWrap/>
        <w:autoSpaceDE/>
        <w:autoSpaceDN/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</w:pPr>
      <w:r w:rsidRPr="00686855">
        <w:rPr>
          <w:rFonts w:ascii="Cambria" w:eastAsia="Times New Roman" w:hAnsi="Cambria"/>
          <w:b/>
          <w:bCs/>
          <w:color w:val="000000" w:themeColor="text1"/>
          <w:kern w:val="0"/>
          <w:sz w:val="24"/>
          <w:lang w:val="hr-HR" w:eastAsia="hr-HR"/>
        </w:rPr>
        <w:t>Pripjev: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i/>
          <w:iCs/>
          <w:color w:val="000000" w:themeColor="text1"/>
          <w:kern w:val="0"/>
          <w:sz w:val="24"/>
          <w:lang w:val="hr-HR" w:eastAsia="hr-HR"/>
        </w:rPr>
        <w:t>Blagoslivljaj, dušo moja, Gospodina; on je silno velik!</w:t>
      </w:r>
    </w:p>
    <w:p w:rsidR="00083285" w:rsidRPr="00686855" w:rsidRDefault="00083285" w:rsidP="00083285">
      <w:pPr>
        <w:widowControl/>
        <w:shd w:val="clear" w:color="auto" w:fill="FFFFFF"/>
        <w:wordWrap/>
        <w:autoSpaceDE/>
        <w:autoSpaceDN/>
        <w:jc w:val="right"/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</w:pPr>
      <w:r w:rsidRPr="00686855">
        <w:rPr>
          <w:rFonts w:ascii="Cambria" w:eastAsia="Times New Roman" w:hAnsi="Cambria"/>
          <w:b/>
          <w:bCs/>
          <w:color w:val="000000" w:themeColor="text1"/>
          <w:kern w:val="0"/>
          <w:sz w:val="24"/>
          <w:lang w:val="hr-HR" w:eastAsia="hr-HR"/>
        </w:rPr>
        <w:t> </w:t>
      </w:r>
    </w:p>
    <w:p w:rsidR="00083285" w:rsidRPr="00686855" w:rsidRDefault="00083285" w:rsidP="00083285">
      <w:pPr>
        <w:widowControl/>
        <w:shd w:val="clear" w:color="auto" w:fill="FFFFFF"/>
        <w:wordWrap/>
        <w:autoSpaceDE/>
        <w:autoSpaceDN/>
        <w:jc w:val="left"/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</w:pP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Blago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slivljaj, dušo moja, Gospodina!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Gospodine, Bože moj, silno si velik!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br/>
        <w:t>O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djeven veličanstvom i ljepotom,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svjetlošću ogrnut kao plaš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tem!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br/>
        <w:t xml:space="preserve">Nebo si razapeo kao šator,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na vodama sagradio dvorove svoje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.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br/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br/>
        <w:t xml:space="preserve">Od oblaka praviš kola svoja,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na krilima vjetrova putuješ.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br/>
        <w:t>Vjetrove uzimaš za glasnike,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a žarki oganj za slugu svojega.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br/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br/>
        <w:t>Kako su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brojna tvoja djela, Gospodine!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Sve si to mudro učinio: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br/>
        <w:t>puna je zemlja stvorenja tvojih.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Eno mora, velika i široka,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br/>
        <w:t>u njemu vrve gmazovi bez broja,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životinje male i velike.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br/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br/>
        <w:t>I sva ova bića željno čekaju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da ih nahraniš na vrijeme.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br/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lastRenderedPageBreak/>
        <w:t>Daješ li im, tada sabiru: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otvaraš li ruku, nasite se dobrima.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br/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br/>
        <w:t>Sakriješ li lice svoje, od straha umiru;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ako dah im oduzmeš, ug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ibaju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br/>
        <w:t xml:space="preserve">i opet se u prah vraćaju.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Pošalješ li dah svoj, opet nastaju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br/>
        <w:t>i tako obnavljaš lice zemlje.</w:t>
      </w:r>
    </w:p>
    <w:p w:rsidR="00083285" w:rsidRPr="00686855" w:rsidRDefault="00083285" w:rsidP="00083285">
      <w:pPr>
        <w:widowControl/>
        <w:shd w:val="clear" w:color="auto" w:fill="FFFFFF"/>
        <w:wordWrap/>
        <w:autoSpaceDE/>
        <w:autoSpaceDN/>
        <w:rPr>
          <w:rFonts w:ascii="Cambria" w:eastAsia="Times New Roman" w:hAnsi="Cambria"/>
          <w:b/>
          <w:bCs/>
          <w:color w:val="000000" w:themeColor="text1"/>
          <w:kern w:val="0"/>
          <w:sz w:val="24"/>
          <w:lang w:val="hr-HR" w:eastAsia="hr-HR"/>
        </w:rPr>
      </w:pPr>
    </w:p>
    <w:p w:rsidR="00083285" w:rsidRPr="00686855" w:rsidRDefault="00083285" w:rsidP="00686855">
      <w:pPr>
        <w:widowControl/>
        <w:shd w:val="clear" w:color="auto" w:fill="FFFFFF"/>
        <w:wordWrap/>
        <w:autoSpaceDE/>
        <w:autoSpaceDN/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</w:pPr>
      <w:r w:rsidRPr="00686855">
        <w:rPr>
          <w:rFonts w:ascii="Cambria" w:eastAsia="Times New Roman" w:hAnsi="Cambria"/>
          <w:b/>
          <w:bCs/>
          <w:color w:val="000000" w:themeColor="text1"/>
          <w:kern w:val="0"/>
          <w:sz w:val="24"/>
          <w:lang w:val="hr-HR" w:eastAsia="hr-HR"/>
        </w:rPr>
        <w:t>Drugo čitanje: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Tit 2, 11-14; 3,4-7</w:t>
      </w:r>
    </w:p>
    <w:p w:rsidR="00083285" w:rsidRPr="00686855" w:rsidRDefault="00083285" w:rsidP="00686855">
      <w:pPr>
        <w:widowControl/>
        <w:shd w:val="clear" w:color="auto" w:fill="FFFFFF"/>
        <w:wordWrap/>
        <w:autoSpaceDE/>
        <w:autoSpaceDN/>
        <w:jc w:val="right"/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</w:pPr>
      <w:r w:rsidRPr="00686855">
        <w:rPr>
          <w:rFonts w:ascii="Cambria" w:eastAsia="Times New Roman" w:hAnsi="Cambria"/>
          <w:b/>
          <w:bCs/>
          <w:color w:val="000000" w:themeColor="text1"/>
          <w:kern w:val="0"/>
          <w:sz w:val="24"/>
          <w:lang w:val="hr-HR" w:eastAsia="hr-HR"/>
        </w:rPr>
        <w:t>  </w:t>
      </w:r>
    </w:p>
    <w:p w:rsidR="00083285" w:rsidRPr="00686855" w:rsidRDefault="00083285" w:rsidP="00083285">
      <w:pPr>
        <w:widowControl/>
        <w:shd w:val="clear" w:color="auto" w:fill="FFFFFF"/>
        <w:wordWrap/>
        <w:autoSpaceDE/>
        <w:autoSpaceDN/>
        <w:jc w:val="left"/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</w:pP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Čitanje Poslanice svetoga Pavla apostola Titu</w:t>
      </w:r>
    </w:p>
    <w:p w:rsidR="00686855" w:rsidRPr="00686855" w:rsidRDefault="00686855" w:rsidP="00686855">
      <w:pPr>
        <w:widowControl/>
        <w:shd w:val="clear" w:color="auto" w:fill="FFFFFF"/>
        <w:wordWrap/>
        <w:autoSpaceDE/>
        <w:autoSpaceDN/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</w:pPr>
    </w:p>
    <w:p w:rsidR="00083285" w:rsidRPr="00686855" w:rsidRDefault="00083285" w:rsidP="00686855">
      <w:pPr>
        <w:widowControl/>
        <w:shd w:val="clear" w:color="auto" w:fill="FFFFFF"/>
        <w:wordWrap/>
        <w:autoSpaceDE/>
        <w:autoSpaceDN/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</w:pP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Ljubljeni: Pojavila se milost Božja, spasiteljica svih ljudi; odgojila nas da se odreknemo bezbožnosti i svjetovnih požuda te razumno, pravedno i pobožno živimo u sadašnjem svijetu, iščekujući blaženu nadu i </w:t>
      </w:r>
      <w:proofErr w:type="spellStart"/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pojavak</w:t>
      </w:r>
      <w:proofErr w:type="spellEnd"/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slave velikoga Boga i Spasitelja našega Isusa Krista. On sebe dade za nas da nas otkupi od svakoga bezakonja i očisti sebi Narod izabrani koji </w:t>
      </w:r>
      <w:proofErr w:type="spellStart"/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revnuje</w:t>
      </w:r>
      <w:proofErr w:type="spellEnd"/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oko dobrih djela.</w:t>
      </w:r>
    </w:p>
    <w:p w:rsidR="00083285" w:rsidRPr="00686855" w:rsidRDefault="00083285" w:rsidP="00686855">
      <w:pPr>
        <w:widowControl/>
        <w:shd w:val="clear" w:color="auto" w:fill="FFFFFF"/>
        <w:wordWrap/>
        <w:autoSpaceDE/>
        <w:autoSpaceDN/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</w:pP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Ali kad se pojavila dobrostivost i čovjekoljublje Spasitelja našega, Boga, on nas spasi ne po djelima što ih u pravednosti mi učinismo, nego po svojem milosrđu: kupelji novoga rođenja i obnavljanja po Duhu Svetom koga bogato izli na nas po Isusu Kristu, Spasitelju našemu, da opravdani njegovom milošću budemo, po nadi, baštinici života vječnoga.</w:t>
      </w:r>
    </w:p>
    <w:p w:rsidR="00083285" w:rsidRPr="00686855" w:rsidRDefault="00083285" w:rsidP="00686855">
      <w:pPr>
        <w:widowControl/>
        <w:shd w:val="clear" w:color="auto" w:fill="FFFFFF"/>
        <w:wordWrap/>
        <w:autoSpaceDE/>
        <w:autoSpaceDN/>
        <w:jc w:val="right"/>
        <w:rPr>
          <w:rFonts w:ascii="Cambria" w:eastAsia="Times New Roman" w:hAnsi="Cambria"/>
          <w:i/>
          <w:color w:val="000000" w:themeColor="text1"/>
          <w:kern w:val="0"/>
          <w:sz w:val="24"/>
          <w:lang w:val="hr-HR" w:eastAsia="hr-HR"/>
        </w:rPr>
      </w:pPr>
      <w:r w:rsidRPr="00686855">
        <w:rPr>
          <w:rFonts w:ascii="Cambria" w:eastAsia="Times New Roman" w:hAnsi="Cambria"/>
          <w:i/>
          <w:color w:val="000000" w:themeColor="text1"/>
          <w:kern w:val="0"/>
          <w:sz w:val="24"/>
          <w:lang w:val="hr-HR" w:eastAsia="hr-HR"/>
        </w:rPr>
        <w:t>Riječ Gospodnja.</w:t>
      </w:r>
    </w:p>
    <w:p w:rsidR="00083285" w:rsidRPr="00686855" w:rsidRDefault="00083285" w:rsidP="00083285">
      <w:pPr>
        <w:widowControl/>
        <w:shd w:val="clear" w:color="auto" w:fill="FFFFFF"/>
        <w:wordWrap/>
        <w:autoSpaceDE/>
        <w:autoSpaceDN/>
        <w:rPr>
          <w:rFonts w:ascii="Cambria" w:eastAsia="Times New Roman" w:hAnsi="Cambria"/>
          <w:b/>
          <w:bCs/>
          <w:color w:val="000000" w:themeColor="text1"/>
          <w:kern w:val="0"/>
          <w:sz w:val="24"/>
          <w:lang w:val="hr-HR" w:eastAsia="hr-HR"/>
        </w:rPr>
      </w:pPr>
    </w:p>
    <w:p w:rsidR="00686855" w:rsidRPr="00686855" w:rsidRDefault="00686855" w:rsidP="00083285">
      <w:pPr>
        <w:widowControl/>
        <w:shd w:val="clear" w:color="auto" w:fill="FFFFFF"/>
        <w:wordWrap/>
        <w:autoSpaceDE/>
        <w:autoSpaceDN/>
        <w:rPr>
          <w:rFonts w:ascii="Cambria" w:eastAsia="Times New Roman" w:hAnsi="Cambria"/>
          <w:bCs/>
          <w:i/>
          <w:color w:val="000000" w:themeColor="text1"/>
          <w:kern w:val="0"/>
          <w:sz w:val="24"/>
          <w:lang w:val="hr-HR" w:eastAsia="hr-HR"/>
        </w:rPr>
      </w:pPr>
      <w:r w:rsidRPr="00686855">
        <w:rPr>
          <w:rFonts w:ascii="Cambria" w:eastAsia="Times New Roman" w:hAnsi="Cambria"/>
          <w:b/>
          <w:bCs/>
          <w:color w:val="000000" w:themeColor="text1"/>
          <w:kern w:val="0"/>
          <w:sz w:val="24"/>
          <w:lang w:val="hr-HR" w:eastAsia="hr-HR"/>
        </w:rPr>
        <w:t xml:space="preserve">Aleluja: </w:t>
      </w:r>
      <w:r>
        <w:rPr>
          <w:rFonts w:ascii="Cambria" w:eastAsia="Times New Roman" w:hAnsi="Cambria"/>
          <w:bCs/>
          <w:i/>
          <w:color w:val="000000" w:themeColor="text1"/>
          <w:kern w:val="0"/>
          <w:sz w:val="24"/>
          <w:lang w:val="hr-HR" w:eastAsia="hr-HR"/>
        </w:rPr>
        <w:t>Otvoriše se nebesa, i glas Očev zaori: Ovo je Sin moj, Ljubljeni! Slušajte ga! Aleluja!</w:t>
      </w:r>
    </w:p>
    <w:p w:rsidR="00083285" w:rsidRPr="00686855" w:rsidRDefault="00083285" w:rsidP="00083285">
      <w:pPr>
        <w:widowControl/>
        <w:shd w:val="clear" w:color="auto" w:fill="FFFFFF"/>
        <w:wordWrap/>
        <w:autoSpaceDE/>
        <w:autoSpaceDN/>
        <w:rPr>
          <w:rFonts w:ascii="Cambria" w:eastAsia="Times New Roman" w:hAnsi="Cambria"/>
          <w:b/>
          <w:bCs/>
          <w:color w:val="000000" w:themeColor="text1"/>
          <w:kern w:val="0"/>
          <w:sz w:val="24"/>
          <w:lang w:val="hr-HR" w:eastAsia="hr-HR"/>
        </w:rPr>
      </w:pPr>
    </w:p>
    <w:p w:rsidR="00083285" w:rsidRPr="00686855" w:rsidRDefault="00083285" w:rsidP="00686855">
      <w:pPr>
        <w:widowControl/>
        <w:shd w:val="clear" w:color="auto" w:fill="FFFFFF"/>
        <w:wordWrap/>
        <w:autoSpaceDE/>
        <w:autoSpaceDN/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</w:pPr>
      <w:r w:rsidRPr="00686855">
        <w:rPr>
          <w:rFonts w:ascii="Cambria" w:eastAsia="Times New Roman" w:hAnsi="Cambria"/>
          <w:b/>
          <w:bCs/>
          <w:color w:val="000000" w:themeColor="text1"/>
          <w:kern w:val="0"/>
          <w:sz w:val="24"/>
          <w:lang w:val="hr-HR" w:eastAsia="hr-HR"/>
        </w:rPr>
        <w:t>Evanđelje:</w:t>
      </w:r>
      <w:r w:rsidR="00686855"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</w:t>
      </w: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Lk 3,15-16.21-22</w:t>
      </w:r>
    </w:p>
    <w:p w:rsidR="00083285" w:rsidRPr="00686855" w:rsidRDefault="00083285" w:rsidP="00083285">
      <w:pPr>
        <w:widowControl/>
        <w:shd w:val="clear" w:color="auto" w:fill="FFFFFF"/>
        <w:wordWrap/>
        <w:autoSpaceDE/>
        <w:autoSpaceDN/>
        <w:jc w:val="right"/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</w:pPr>
      <w:r w:rsidRPr="00686855">
        <w:rPr>
          <w:rFonts w:ascii="Cambria" w:eastAsia="Times New Roman" w:hAnsi="Cambria"/>
          <w:b/>
          <w:bCs/>
          <w:color w:val="000000" w:themeColor="text1"/>
          <w:kern w:val="0"/>
          <w:sz w:val="24"/>
          <w:lang w:val="hr-HR" w:eastAsia="hr-HR"/>
        </w:rPr>
        <w:t> </w:t>
      </w:r>
    </w:p>
    <w:p w:rsidR="00083285" w:rsidRPr="00686855" w:rsidRDefault="00083285" w:rsidP="00083285">
      <w:pPr>
        <w:widowControl/>
        <w:shd w:val="clear" w:color="auto" w:fill="FFFFFF"/>
        <w:wordWrap/>
        <w:autoSpaceDE/>
        <w:autoSpaceDN/>
        <w:jc w:val="left"/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</w:pP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Čitanje svetog Evanđelja po Luki</w:t>
      </w:r>
    </w:p>
    <w:p w:rsidR="00686855" w:rsidRPr="00686855" w:rsidRDefault="00686855" w:rsidP="00083285">
      <w:pPr>
        <w:widowControl/>
        <w:shd w:val="clear" w:color="auto" w:fill="FFFFFF"/>
        <w:wordWrap/>
        <w:autoSpaceDE/>
        <w:autoSpaceDN/>
        <w:jc w:val="left"/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</w:pPr>
    </w:p>
    <w:p w:rsidR="00F70D49" w:rsidRPr="00083285" w:rsidRDefault="00083285" w:rsidP="00686855">
      <w:pPr>
        <w:widowControl/>
        <w:shd w:val="clear" w:color="auto" w:fill="FFFFFF"/>
        <w:wordWrap/>
        <w:autoSpaceDE/>
        <w:autoSpaceDN/>
        <w:rPr>
          <w:rFonts w:ascii="Times New Roman" w:eastAsia="Calibri"/>
          <w:color w:val="000000" w:themeColor="text1"/>
          <w:sz w:val="24"/>
        </w:rPr>
      </w:pPr>
      <w:r w:rsidRP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>Narod bijaše u iščekivanju i svi se u srcu pitahu o Ivanu nije li on možda Krist. Zato im Ivan svima reče: »Ja vas, istina, vodom krstim. Ali dolazi jači od mene. Ja nisam dostojan odriješiti mu remenje na obući. On će vas krstiti Duhom Svetim i ognjem.« Kad se krstio sav narod, krstio se i Isus. I dok se molio, rastvori se nebo, siđe na nj Duh Sveti u tjelesnom obličju, poput goluba, a glas se s neba zaori: Ti si Sin moj, ljubljeni! U tebi mi sva milina!</w:t>
      </w:r>
      <w:r w:rsidR="00686855">
        <w:rPr>
          <w:rFonts w:ascii="Cambria" w:eastAsia="Times New Roman" w:hAnsi="Cambria"/>
          <w:color w:val="000000" w:themeColor="text1"/>
          <w:kern w:val="0"/>
          <w:sz w:val="24"/>
          <w:lang w:val="hr-HR" w:eastAsia="hr-HR"/>
        </w:rPr>
        <w:t xml:space="preserve">                                                                                         </w:t>
      </w:r>
      <w:bookmarkStart w:id="0" w:name="_GoBack"/>
      <w:bookmarkEnd w:id="0"/>
      <w:r w:rsidRPr="00686855">
        <w:rPr>
          <w:rFonts w:ascii="Cambria" w:eastAsia="Times New Roman" w:hAnsi="Cambria"/>
          <w:i/>
          <w:color w:val="000000" w:themeColor="text1"/>
          <w:kern w:val="0"/>
          <w:sz w:val="24"/>
          <w:lang w:val="hr-HR" w:eastAsia="hr-HR"/>
        </w:rPr>
        <w:t>Riječ Gospodnja.</w:t>
      </w:r>
    </w:p>
    <w:sectPr w:rsidR="00F70D49" w:rsidRPr="00083285">
      <w:endnotePr>
        <w:numFmt w:val="decimal"/>
      </w:endnotePr>
      <w:pgSz w:w="16838" w:h="11906" w:orient="landscape"/>
      <w:pgMar w:top="720" w:right="720" w:bottom="720" w:left="720" w:header="708" w:footer="70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B7" w:rsidRDefault="00861BB7">
      <w:r>
        <w:separator/>
      </w:r>
    </w:p>
  </w:endnote>
  <w:endnote w:type="continuationSeparator" w:id="0">
    <w:p w:rsidR="00861BB7" w:rsidRDefault="0086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B7" w:rsidRDefault="00861BB7">
      <w:r>
        <w:separator/>
      </w:r>
    </w:p>
  </w:footnote>
  <w:footnote w:type="continuationSeparator" w:id="0">
    <w:p w:rsidR="00861BB7" w:rsidRDefault="00861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C9"/>
    <w:rsid w:val="00083285"/>
    <w:rsid w:val="000B2CC9"/>
    <w:rsid w:val="003532DA"/>
    <w:rsid w:val="00546D74"/>
    <w:rsid w:val="00593F2A"/>
    <w:rsid w:val="00686855"/>
    <w:rsid w:val="00861BB7"/>
    <w:rsid w:val="00AE1007"/>
    <w:rsid w:val="00CB2A6B"/>
    <w:rsid w:val="00CF77EF"/>
    <w:rsid w:val="00F7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Georgia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Georgia"/>
      <w:kern w:val="2"/>
      <w:szCs w:val="24"/>
      <w:lang w:val="en-US"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B2CC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hr-HR" w:eastAsia="hr-HR"/>
    </w:rPr>
  </w:style>
  <w:style w:type="character" w:styleId="Naglaeno">
    <w:name w:val="Strong"/>
    <w:uiPriority w:val="22"/>
    <w:qFormat/>
    <w:rsid w:val="000B2CC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0B2CC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Georgia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Georgia"/>
      <w:kern w:val="2"/>
      <w:szCs w:val="24"/>
      <w:lang w:val="en-US"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B2CC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hr-HR" w:eastAsia="hr-HR"/>
    </w:rPr>
  </w:style>
  <w:style w:type="character" w:styleId="Naglaeno">
    <w:name w:val="Strong"/>
    <w:uiPriority w:val="22"/>
    <w:qFormat/>
    <w:rsid w:val="000B2CC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0B2CC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3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87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77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3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68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85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69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9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21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9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17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6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2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079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06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76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21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75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07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70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72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5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3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33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21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47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7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92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68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22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99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60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1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2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4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1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9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24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22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41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81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8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5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65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0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33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58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33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14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48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6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69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9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1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7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72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88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73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43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1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5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4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81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6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7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4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78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9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0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8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44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8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05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283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25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1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2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5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4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56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373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50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1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0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78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24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3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80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29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16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8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91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20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30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90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4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4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1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71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78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32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97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2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6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17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2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0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6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4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5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7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797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9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520</Words>
  <Characters>2965</Characters>
  <Application>Microsoft Office Word</Application>
  <DocSecurity>0</DocSecurity>
  <Lines>24</Lines>
  <Paragraphs>6</Paragraphs>
  <Notes>0</Note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Tihomir Kosec</cp:lastModifiedBy>
  <cp:revision>3</cp:revision>
  <dcterms:created xsi:type="dcterms:W3CDTF">2019-01-10T15:38:00Z</dcterms:created>
  <dcterms:modified xsi:type="dcterms:W3CDTF">2019-01-11T12:05:00Z</dcterms:modified>
</cp:coreProperties>
</file>